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3FDCC7" w14:textId="31EDCBA3" w:rsidR="00595655" w:rsidRPr="00354CA7" w:rsidRDefault="00595655" w:rsidP="00354CA7">
      <w:pPr>
        <w:widowControl/>
        <w:shd w:val="clear" w:color="auto" w:fill="FFFFFF"/>
        <w:jc w:val="center"/>
        <w:rPr>
          <w:rFonts w:ascii="Verdana" w:hAnsi="Verdana"/>
          <w:b/>
          <w:color w:val="000000"/>
          <w:sz w:val="23"/>
          <w:szCs w:val="23"/>
        </w:rPr>
      </w:pPr>
      <w:r w:rsidRPr="00354CA7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台灣</w:t>
      </w:r>
      <w:r w:rsidR="007B273E" w:rsidRPr="00354CA7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生物技</w:t>
      </w:r>
      <w:bookmarkStart w:id="0" w:name="_GoBack"/>
      <w:bookmarkEnd w:id="0"/>
      <w:r w:rsidR="007B273E" w:rsidRPr="00354CA7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術與生化</w:t>
      </w:r>
      <w:r w:rsidRPr="00354CA7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工程學會國際事務委員會簡章</w:t>
      </w:r>
    </w:p>
    <w:p w14:paraId="5AEC9992" w14:textId="542D0B2B" w:rsidR="00595655" w:rsidRPr="00E51DC2" w:rsidRDefault="00595655" w:rsidP="00E51DC2">
      <w:pPr>
        <w:pStyle w:val="Web"/>
        <w:shd w:val="clear" w:color="auto" w:fill="FFFFFF"/>
        <w:spacing w:before="150" w:beforeAutospacing="0" w:after="150" w:afterAutospacing="0" w:line="240" w:lineRule="atLeast"/>
        <w:jc w:val="center"/>
        <w:rPr>
          <w:rFonts w:ascii="Verdana" w:hAnsi="Verdana"/>
          <w:color w:val="000000"/>
          <w:sz w:val="21"/>
          <w:szCs w:val="21"/>
        </w:rPr>
      </w:pPr>
      <w:r>
        <w:rPr>
          <w:rFonts w:ascii="微軟正黑體" w:eastAsia="微軟正黑體" w:hAnsi="微軟正黑體" w:hint="eastAsia"/>
          <w:color w:val="000000"/>
          <w:sz w:val="23"/>
          <w:szCs w:val="23"/>
        </w:rPr>
        <w:t>                                                                          </w:t>
      </w:r>
      <w:r w:rsidR="00E51DC2">
        <w:rPr>
          <w:rFonts w:ascii="微軟正黑體" w:eastAsia="微軟正黑體" w:hAnsi="微軟正黑體" w:hint="eastAsia"/>
          <w:color w:val="000000"/>
          <w:sz w:val="23"/>
          <w:szCs w:val="23"/>
        </w:rPr>
        <w:t xml:space="preserve">           </w:t>
      </w:r>
      <w:r w:rsidR="0069724D"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112</w:t>
      </w: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年</w:t>
      </w:r>
      <w:r w:rsidR="0069724D"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2</w:t>
      </w: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月</w:t>
      </w:r>
      <w:r w:rsidR="0069724D"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10</w:t>
      </w: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日第</w:t>
      </w:r>
      <w:r w:rsidR="0069724D"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8</w:t>
      </w: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屆理監事會</w:t>
      </w:r>
      <w:r w:rsidR="0069724D"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議</w:t>
      </w:r>
    </w:p>
    <w:p w14:paraId="41CC6C5A" w14:textId="5F124EA8" w:rsidR="00595655" w:rsidRDefault="00595655" w:rsidP="00595655">
      <w:pPr>
        <w:pStyle w:val="Web"/>
        <w:shd w:val="clear" w:color="auto" w:fill="FFFFFF"/>
        <w:spacing w:before="150" w:beforeAutospacing="0" w:after="150" w:afterAutospacing="0"/>
        <w:jc w:val="right"/>
        <w:rPr>
          <w:rFonts w:ascii="微軟正黑體" w:eastAsia="微軟正黑體" w:hAnsi="微軟正黑體"/>
          <w:color w:val="000000"/>
          <w:sz w:val="21"/>
          <w:szCs w:val="21"/>
        </w:rPr>
      </w:pP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                                                                             第</w:t>
      </w:r>
      <w:r w:rsidR="0069724D"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一</w:t>
      </w: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次聯席會議通過</w:t>
      </w:r>
    </w:p>
    <w:p w14:paraId="5C605B4C" w14:textId="779B4B65" w:rsidR="00E51DC2" w:rsidRPr="00E51DC2" w:rsidRDefault="00E51DC2" w:rsidP="00595655">
      <w:pPr>
        <w:pStyle w:val="Web"/>
        <w:shd w:val="clear" w:color="auto" w:fill="FFFFFF"/>
        <w:spacing w:before="150" w:beforeAutospacing="0" w:after="150" w:afterAutospacing="0"/>
        <w:jc w:val="right"/>
        <w:rPr>
          <w:rFonts w:ascii="Verdana" w:hAnsi="Verdana" w:hint="eastAsi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br/>
      </w:r>
    </w:p>
    <w:p w14:paraId="5A658B44" w14:textId="104277B3" w:rsidR="00595655" w:rsidRPr="00E51DC2" w:rsidRDefault="00595655" w:rsidP="00595655">
      <w:pPr>
        <w:pStyle w:val="Web"/>
        <w:shd w:val="clear" w:color="auto" w:fill="FFFFFF"/>
        <w:spacing w:before="150" w:beforeAutospacing="0" w:after="150" w:afterAutospacing="0" w:line="500" w:lineRule="atLeast"/>
        <w:ind w:left="840" w:hanging="357"/>
        <w:jc w:val="both"/>
        <w:rPr>
          <w:rFonts w:ascii="Verdana" w:hAnsi="Verdana"/>
          <w:color w:val="000000"/>
          <w:sz w:val="21"/>
          <w:szCs w:val="21"/>
        </w:rPr>
      </w:pPr>
      <w:r>
        <w:rPr>
          <w:rFonts w:ascii="微軟正黑體" w:eastAsia="微軟正黑體" w:hAnsi="微軟正黑體" w:hint="eastAsia"/>
          <w:color w:val="000000"/>
          <w:sz w:val="23"/>
          <w:szCs w:val="23"/>
        </w:rPr>
        <w:t xml:space="preserve">1.  </w:t>
      </w: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本委員會根據</w:t>
      </w:r>
      <w:r w:rsidR="003F5BC9"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台灣生物技術與生化工程</w:t>
      </w: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學會章程第二十三條之規定組織之。</w:t>
      </w:r>
    </w:p>
    <w:p w14:paraId="049C8FFD" w14:textId="77777777" w:rsidR="00595655" w:rsidRPr="00E51DC2" w:rsidRDefault="00595655" w:rsidP="00595655">
      <w:pPr>
        <w:pStyle w:val="Web"/>
        <w:shd w:val="clear" w:color="auto" w:fill="FFFFFF"/>
        <w:spacing w:before="150" w:beforeAutospacing="0" w:after="150" w:afterAutospacing="0" w:line="500" w:lineRule="atLeast"/>
        <w:ind w:left="840" w:hanging="357"/>
        <w:jc w:val="both"/>
        <w:rPr>
          <w:rFonts w:ascii="Verdana" w:hAnsi="Verdana"/>
          <w:color w:val="000000"/>
          <w:sz w:val="21"/>
          <w:szCs w:val="21"/>
        </w:rPr>
      </w:pP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2.  本委員會之任務如下：</w:t>
      </w:r>
    </w:p>
    <w:p w14:paraId="054CA00D" w14:textId="495FF0EB" w:rsidR="00595655" w:rsidRPr="00E51DC2" w:rsidRDefault="00E51DC2" w:rsidP="00E51DC2">
      <w:pPr>
        <w:widowControl/>
        <w:shd w:val="clear" w:color="auto" w:fill="FFFFFF"/>
        <w:spacing w:before="150" w:after="150"/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</w:pPr>
      <w:r>
        <w:rPr>
          <w:rFonts w:ascii="微軟正黑體" w:eastAsia="微軟正黑體" w:hAnsi="微軟正黑體" w:hint="eastAsia"/>
          <w:color w:val="000000"/>
          <w:sz w:val="21"/>
          <w:szCs w:val="21"/>
        </w:rPr>
        <w:t xml:space="preserve">      </w:t>
      </w:r>
      <w:r w:rsidRPr="00E51DC2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 xml:space="preserve"> </w:t>
      </w:r>
      <w:r w:rsidR="00595655" w:rsidRPr="00E51DC2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(1)有關</w:t>
      </w:r>
      <w:r w:rsidR="0069724D" w:rsidRPr="00E51DC2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生物技術與生化工程學會</w:t>
      </w:r>
      <w:r w:rsidR="00595655" w:rsidRPr="00E51DC2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國際學術研討會之規劃籌備事項。</w:t>
      </w:r>
    </w:p>
    <w:p w14:paraId="67A4BC9B" w14:textId="0EA3DD8F" w:rsidR="00595655" w:rsidRPr="00E51DC2" w:rsidRDefault="00E51DC2" w:rsidP="00E51DC2">
      <w:pPr>
        <w:widowControl/>
        <w:shd w:val="clear" w:color="auto" w:fill="FFFFFF"/>
        <w:spacing w:before="150" w:after="150"/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</w:pPr>
      <w:r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 xml:space="preserve">       </w:t>
      </w:r>
      <w:r w:rsidR="00595655" w:rsidRPr="00E51DC2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(2)促進國際學術界與</w:t>
      </w:r>
      <w:r w:rsidR="0069724D" w:rsidRPr="00E51DC2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本學會</w:t>
      </w:r>
      <w:r w:rsidR="00595655" w:rsidRPr="00E51DC2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之國際交流。</w:t>
      </w:r>
    </w:p>
    <w:p w14:paraId="35E474C1" w14:textId="3360EB97" w:rsidR="00595655" w:rsidRPr="00E51DC2" w:rsidRDefault="00E51DC2" w:rsidP="00E51DC2">
      <w:pPr>
        <w:widowControl/>
        <w:shd w:val="clear" w:color="auto" w:fill="FFFFFF"/>
        <w:spacing w:before="150" w:after="150"/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</w:pPr>
      <w:r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 xml:space="preserve">       </w:t>
      </w:r>
      <w:r w:rsidR="00595655" w:rsidRPr="00E51DC2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(3)其他本學會理事會決議交辦事項。</w:t>
      </w:r>
    </w:p>
    <w:p w14:paraId="185FDFEA" w14:textId="6E8B5574" w:rsidR="00595655" w:rsidRPr="00E51DC2" w:rsidRDefault="00595655" w:rsidP="00595655">
      <w:pPr>
        <w:pStyle w:val="Web"/>
        <w:shd w:val="clear" w:color="auto" w:fill="FFFFFF"/>
        <w:spacing w:before="150" w:beforeAutospacing="0" w:after="150" w:afterAutospacing="0" w:line="500" w:lineRule="atLeast"/>
        <w:ind w:left="840" w:hanging="357"/>
        <w:jc w:val="both"/>
        <w:rPr>
          <w:rFonts w:ascii="Verdana" w:hAnsi="Verdana"/>
          <w:color w:val="000000"/>
          <w:sz w:val="21"/>
          <w:szCs w:val="21"/>
        </w:rPr>
      </w:pP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3.  本委員會設主任委員一人及委員3-</w:t>
      </w:r>
      <w:r w:rsidR="0069724D"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5</w:t>
      </w: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人，主任委員由本學會理事長提名經理事會通過後聘任之，委員由主任委員提名經本學會理事長同意後聘任之。</w:t>
      </w:r>
    </w:p>
    <w:p w14:paraId="311DD8A5" w14:textId="77777777" w:rsidR="00595655" w:rsidRPr="00E51DC2" w:rsidRDefault="00595655" w:rsidP="00595655">
      <w:pPr>
        <w:pStyle w:val="Web"/>
        <w:shd w:val="clear" w:color="auto" w:fill="FFFFFF"/>
        <w:spacing w:before="150" w:beforeAutospacing="0" w:after="150" w:afterAutospacing="0" w:line="500" w:lineRule="atLeast"/>
        <w:ind w:left="840" w:hanging="357"/>
        <w:jc w:val="both"/>
        <w:rPr>
          <w:rFonts w:ascii="Verdana" w:hAnsi="Verdana"/>
          <w:color w:val="000000"/>
          <w:sz w:val="21"/>
          <w:szCs w:val="21"/>
        </w:rPr>
      </w:pP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4.  本委員會主任委員及委員任期同當屆理事會，續聘得連任之。</w:t>
      </w:r>
    </w:p>
    <w:p w14:paraId="610CF41A" w14:textId="77777777" w:rsidR="00595655" w:rsidRPr="00E51DC2" w:rsidRDefault="00595655" w:rsidP="00595655">
      <w:pPr>
        <w:pStyle w:val="Web"/>
        <w:shd w:val="clear" w:color="auto" w:fill="FFFFFF"/>
        <w:spacing w:before="150" w:beforeAutospacing="0" w:after="150" w:afterAutospacing="0" w:line="500" w:lineRule="atLeast"/>
        <w:ind w:left="840" w:hanging="357"/>
        <w:jc w:val="both"/>
        <w:rPr>
          <w:rFonts w:ascii="Verdana" w:hAnsi="Verdana"/>
          <w:color w:val="000000"/>
          <w:sz w:val="21"/>
          <w:szCs w:val="21"/>
        </w:rPr>
      </w:pP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5.  本委員之經常會由主任委員召集之；對活動籌備工作得邀請有關人員共同辦理之。</w:t>
      </w:r>
    </w:p>
    <w:p w14:paraId="48FD7232" w14:textId="1BA86B43" w:rsidR="00595655" w:rsidRPr="00E51DC2" w:rsidRDefault="00595655" w:rsidP="00595655">
      <w:pPr>
        <w:pStyle w:val="Web"/>
        <w:shd w:val="clear" w:color="auto" w:fill="FFFFFF"/>
        <w:spacing w:before="150" w:beforeAutospacing="0" w:after="150" w:afterAutospacing="0" w:line="500" w:lineRule="atLeast"/>
        <w:ind w:left="840" w:hanging="357"/>
        <w:jc w:val="both"/>
        <w:rPr>
          <w:rFonts w:ascii="Verdana" w:hAnsi="Verdana"/>
          <w:color w:val="000000"/>
          <w:sz w:val="21"/>
          <w:szCs w:val="21"/>
        </w:rPr>
      </w:pP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6. </w:t>
      </w:r>
      <w:r w:rsidR="00E51DC2">
        <w:rPr>
          <w:rFonts w:ascii="微軟正黑體" w:eastAsia="微軟正黑體" w:hAnsi="微軟正黑體" w:hint="eastAsia"/>
          <w:color w:val="000000"/>
          <w:sz w:val="21"/>
          <w:szCs w:val="21"/>
        </w:rPr>
        <w:t xml:space="preserve"> </w:t>
      </w:r>
      <w:r w:rsidRPr="00E51DC2">
        <w:rPr>
          <w:rFonts w:ascii="微軟正黑體" w:eastAsia="微軟正黑體" w:hAnsi="微軟正黑體" w:hint="eastAsia"/>
          <w:color w:val="000000"/>
          <w:sz w:val="21"/>
          <w:szCs w:val="21"/>
        </w:rPr>
        <w:t>本委員會簡章經本學會理事會通過後施行，修正時亦同。</w:t>
      </w:r>
    </w:p>
    <w:p w14:paraId="356C42E4" w14:textId="77777777" w:rsidR="00384D2B" w:rsidRPr="00595655" w:rsidRDefault="00384D2B"/>
    <w:sectPr w:rsidR="00384D2B" w:rsidRPr="00595655" w:rsidSect="00B41DDF">
      <w:type w:val="continuous"/>
      <w:pgSz w:w="12240" w:h="15840"/>
      <w:pgMar w:top="1440" w:right="1276" w:bottom="1440" w:left="1276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D809B" w14:textId="77777777" w:rsidR="00E51DC2" w:rsidRDefault="00E51DC2" w:rsidP="00E51DC2">
      <w:r>
        <w:separator/>
      </w:r>
    </w:p>
  </w:endnote>
  <w:endnote w:type="continuationSeparator" w:id="0">
    <w:p w14:paraId="1F8EEA4C" w14:textId="77777777" w:rsidR="00E51DC2" w:rsidRDefault="00E51DC2" w:rsidP="00E51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29CBFE" w14:textId="77777777" w:rsidR="00E51DC2" w:rsidRDefault="00E51DC2" w:rsidP="00E51DC2">
      <w:r>
        <w:separator/>
      </w:r>
    </w:p>
  </w:footnote>
  <w:footnote w:type="continuationSeparator" w:id="0">
    <w:p w14:paraId="0B037C8B" w14:textId="77777777" w:rsidR="00E51DC2" w:rsidRDefault="00E51DC2" w:rsidP="00E51D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1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IyMTQyNza1MDM1NjRS0lEKTi0uzszPAykwrAUA5XAkFSwAAAA="/>
  </w:docVars>
  <w:rsids>
    <w:rsidRoot w:val="00595655"/>
    <w:rsid w:val="00354CA7"/>
    <w:rsid w:val="00384D2B"/>
    <w:rsid w:val="003A77B8"/>
    <w:rsid w:val="003F5BC9"/>
    <w:rsid w:val="00595655"/>
    <w:rsid w:val="0069724D"/>
    <w:rsid w:val="006C542C"/>
    <w:rsid w:val="006D0998"/>
    <w:rsid w:val="007B273E"/>
    <w:rsid w:val="00B41DDF"/>
    <w:rsid w:val="00B516B0"/>
    <w:rsid w:val="00E51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5C3104"/>
  <w15:chartTrackingRefBased/>
  <w15:docId w15:val="{A74F1977-3201-4CC7-861E-6E05B04B5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956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E51D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1DC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1D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1DC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0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902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27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7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888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00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8" w:color="C9C9C9"/>
                                <w:bottom w:val="none" w:sz="0" w:space="0" w:color="auto"/>
                                <w:right w:val="single" w:sz="6" w:space="8" w:color="C9C9C9"/>
                              </w:divBdr>
                              <w:divsChild>
                                <w:div w:id="1098646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279</Characters>
  <Application>Microsoft Office Word</Application>
  <DocSecurity>0</DocSecurity>
  <Lines>18</Lines>
  <Paragraphs>5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張煜光</dc:creator>
  <cp:keywords/>
  <dc:description/>
  <cp:lastModifiedBy>魏暘</cp:lastModifiedBy>
  <cp:revision>7</cp:revision>
  <dcterms:created xsi:type="dcterms:W3CDTF">2023-02-02T23:15:00Z</dcterms:created>
  <dcterms:modified xsi:type="dcterms:W3CDTF">2023-03-02T15:32:00Z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4459c6ed411a20dfa2c668e82f4e869f0cf4d9ffb0d554cebc1338bc51101539</vt:lpwstr>
  </property>
</Properties>
</file>